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735"/>
        <w:tblW w:w="0" w:type="auto"/>
        <w:tblLook w:val="04A0"/>
      </w:tblPr>
      <w:tblGrid>
        <w:gridCol w:w="3246"/>
        <w:gridCol w:w="6325"/>
      </w:tblGrid>
      <w:tr w:rsidR="00D055A8" w:rsidRPr="00D055A8" w:rsidTr="00D055A8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1. Психологическая изоляция и отвержение ребенка со стороны взрослого и (или) сверстника</w:t>
            </w:r>
          </w:p>
        </w:tc>
      </w:tr>
      <w:tr w:rsidR="00D055A8" w:rsidRPr="00D055A8" w:rsidTr="00D055A8">
        <w:tc>
          <w:tcPr>
            <w:tcW w:w="3246" w:type="dxa"/>
          </w:tcPr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34290</wp:posOffset>
                  </wp:positionH>
                  <wp:positionV relativeFrom="line">
                    <wp:posOffset>183515</wp:posOffset>
                  </wp:positionV>
                  <wp:extent cx="1905000" cy="2381250"/>
                  <wp:effectExtent l="19050" t="0" r="0" b="0"/>
                  <wp:wrapSquare wrapText="bothSides"/>
                  <wp:docPr id="1" name="Рисунок 2" descr="https://artdocs.glavbukh.ru/doumed/2018/n3/badwords/img/Avdulov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tdocs.glavbukh.ru/doumed/2018/n3/badwords/img/Avdulov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5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Примеры фраз: «Отойдите от него все, пусть один сидит»;        «Я смотреть на тебя даже не хочу».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Подобные высказывания оказывают сильное воспитательное воздействие, но отрицательное. Когда ребенок слышит их, чувствует себя отверженным, ненужным. Такое воздействие нарушает психическое равновесие, поэтому ребенок обязательно отреагирует: обидится, замкнется. Но потом будет стремиться реабилитировать травмирующие переживания.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Кроме того, такие фразы создают предпосылки для детской травли. Другим детям страшно оказаться на месте отвергаемого ребенка, но они видят его униженность и начинают чувствовать свое превосходство.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Рекомендация. Задача воспитателя – научить детей совместной деятельности. Поэтому педагогическое воздействие следует направлять на построение детского коллектива, а не изоляцию: «Давайте поможем Ане».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16"/>
        <w:gridCol w:w="635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2. Фразы, которые предполагают пространственное отчуждение/изгнание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-4001770</wp:posOffset>
                  </wp:positionV>
                  <wp:extent cx="1905000" cy="2381250"/>
                  <wp:effectExtent l="0" t="0" r="0" b="0"/>
                  <wp:wrapSquare wrapText="bothSides"/>
                  <wp:docPr id="2" name="Рисунок 2" descr="https://artdocs.glavbukh.ru/doumed/2018/n3/badwords/img/Avdulova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tdocs.glavbukh.ru/doumed/2018/n3/badwords/img/Avdulova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Примеры фраз: «Будешь баловаться, в другую группу отведу»; «Если не перестанешь, отправишься в кабинет заведующей».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Такие фразы воспитатели используют, когда грозятся наказать ребенка за плохое поведение – обещают отвести в незнакомое ему помещение. При этом помещения могут быть не только страшными (кабинет медсестры, заведующей), но унизительными – туалет, кладовка. Незнакомое пространство многие дети воспринимают как угрозу, и подобные неосторожные фразы могут привести к развитию у них страхов.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Рекомендация. Ведущие и наиболее уязвимые в дошкольном возрасте базовые потребности – это потребности ребенка в безопасности и принятии. В детском саду они уже нарушены из-за разлуки с родителями. Чтобы не усугублять ситуацию, 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воспитателям следует исключить фразы данной группы из общения с детьми.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16"/>
        <w:gridCol w:w="635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3. Фразы, которые занижают самооценку и </w:t>
            </w:r>
            <w:r w:rsidRPr="00D055A8">
              <w:rPr>
                <w:rFonts w:ascii="Times New Roman" w:hAnsi="Times New Roman" w:cs="Times New Roman"/>
                <w:sz w:val="32"/>
                <w:szCs w:val="24"/>
              </w:rPr>
              <w:t>унижают</w:t>
            </w: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 личность ребенка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521335</wp:posOffset>
                  </wp:positionV>
                  <wp:extent cx="1905000" cy="2381250"/>
                  <wp:effectExtent l="0" t="0" r="0" b="0"/>
                  <wp:wrapSquare wrapText="bothSides"/>
                  <wp:docPr id="3" name="Рисунок 3" descr="https://artdocs.glavbukh.ru/doumed/2018/n3/badwords/img/Avdulova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tdocs.glavbukh.ru/doumed/2018/n3/badwords/img/Avdulova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«Посмотри, на кого ты похож…»; «С таким мальчиком никто не будет дружить»; «Не занимаешься – будешь глупым»; «В младшую группу отведу – ты же ведешь себя, как маленький».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Фразы данной группы – оценочные. Они препятствуют развитию нормальной самооценки у детей. Кроме того, дети легко привыкают к тому, как их оценивает педагог: «Взрослый же лучше знает, какой я». После этого воспитательные воздействия на ребенка, который согласился с тем, что он плохой, уже невозможны.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 Чтобы сформировать у ребенка критичность и способность адекватно оценивать свои действия, следует избегать негативных высказываний обобщенного и ультимативного характера. В дошкольном возрасте нормативная, здоровая самооценка у детей завышенная, поэтому воспитатель должен разбирать вместе с ребенком его поведение в каждой конкретной ситуации.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4. Фразы, которые формируют негативную модель будущего, негативный образ себя в будущем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520700</wp:posOffset>
                  </wp:positionV>
                  <wp:extent cx="1905000" cy="2381250"/>
                  <wp:effectExtent l="19050" t="0" r="0" b="0"/>
                  <wp:wrapSquare wrapText="bothSides"/>
                  <wp:docPr id="5" name="Рисунок 5" descr="https://artdocs.glavbukh.ru/doumed/2018/n3/badwords/img/Avdulova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tdocs.glavbukh.ru/doumed/2018/n3/badwords/img/Avdulova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«Если так будешь себя вести, не понятно, в кого ты превратишься!»; «Еще раз сделаешь так, тебя выгонят из садика», «Плохо ешь – будешь маленьким, слабеньким».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Подобными фразами воспитатель программирует ребенка на негативное будущее и прерывает ход развития у него представлений о времени и «Я во времени». Дети становятся пассивными, проявляют уныние, перестают фантазировать о своем будущем, не видят положительных перспектив. В дальнейшем это может плохо отразиться на обучении в школе.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br/>
              <w:t>Запугивания едой также оказывают негативное воздействие на детей: приводят к стрессу, формируют неправильное пищевое поведение.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 Педагог должен наполнять жизнь детей позитивом, укреплять их самооценку, помогать осознать маленькие достижения и компетентности: «Ты уже научился делать…»; «У тебя получается…».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5. Фразы, которые содержат </w:t>
            </w:r>
            <w:proofErr w:type="spellStart"/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гендерные</w:t>
            </w:r>
            <w:proofErr w:type="spellEnd"/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 ограничения или </w:t>
            </w:r>
            <w:proofErr w:type="spellStart"/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полоролевые</w:t>
            </w:r>
            <w:proofErr w:type="spellEnd"/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 нарушения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-60960</wp:posOffset>
                  </wp:positionH>
                  <wp:positionV relativeFrom="line">
                    <wp:posOffset>377825</wp:posOffset>
                  </wp:positionV>
                  <wp:extent cx="1905000" cy="2381250"/>
                  <wp:effectExtent l="19050" t="0" r="0" b="0"/>
                  <wp:wrapSquare wrapText="bothSides"/>
                  <wp:docPr id="6" name="Рисунок 6" descr="https://artdocs.glavbukh.ru/doumed/2018/n3/badwords/img/Avdulova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tdocs.glavbukh.ru/doumed/2018/n3/badwords/img/Avdulova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«Ты ведешь себя как мальчишка/девчонка» (для девочки/мальчика); «Будешь такой вредной, никто замуж не возьмет. Кому </w:t>
            </w:r>
            <w:proofErr w:type="gramStart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такая</w:t>
            </w:r>
            <w:proofErr w:type="gramEnd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 нужна?»; «Настоящие мальчики не плачут».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Подобные фразы подрывают важный процесс, когда дети осваивают гендерные модели поведения, учатся осознавать себя как представителя определенного пола. Мальчики осознают себя мальчиками с позиции способности защищать других, отстаивать свои интересы, изменять мир. Девочкам важно подчеркивать позицию заботы, нежности, принятия других и умения договариваться.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 Воспитатель должен создавать условия, в которых дети будут черпать модели позитивного </w:t>
            </w:r>
            <w:proofErr w:type="spellStart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полоролевого</w:t>
            </w:r>
            <w:proofErr w:type="spellEnd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 При этом особое значение имеют игровое взаимодействие детей со сверстниками и образцы поведения окружающих их взрослых.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6. Фразы, которые </w:t>
            </w:r>
            <w:r w:rsidRPr="00D055A8">
              <w:rPr>
                <w:rFonts w:ascii="Times New Roman" w:hAnsi="Times New Roman" w:cs="Times New Roman"/>
                <w:sz w:val="32"/>
                <w:szCs w:val="24"/>
              </w:rPr>
              <w:t>ставят</w:t>
            </w: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 xml:space="preserve"> под сомнение самовыражение и инициативность ребенка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582295</wp:posOffset>
                  </wp:positionV>
                  <wp:extent cx="1905000" cy="2381250"/>
                  <wp:effectExtent l="19050" t="0" r="0" b="0"/>
                  <wp:wrapSquare wrapText="bothSides"/>
                  <wp:docPr id="7" name="Рисунок 7" descr="https://artdocs.glavbukh.ru/doumed/2018/n3/badwords/img/Avdulova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tdocs.glavbukh.ru/doumed/2018/n3/badwords/img/Avdulova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«Все делают нормально, ты один ничего не можешь»; «Где ты видел такой дом? Это караул, а не дом!»; «Из какого места у тебя руки растут?»; «С чего ты решил, что тебе разрешат?».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Подобные фразы подавляют детскую инициативность. Дети становятся неуверенными в себе, теряют интерес к занятиям, могут отказываться от своих увлечений. Между тем, именно в дошкольном возрасте формируются такие компоненты личности, как инициативность, целеполагание, готовность предлагать идеи и ставить цели.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 Важно не ограничивать активность детей, а предложить адекватные формы ее реализации. Например, организовать игру, где каждый ребенок сможет предложить свою идею. Задача педагога поддерживать увлечения детей, сделать их возможными и результативными, поощрять самостоятельность: «Как интересно ты придумал!»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7. Фразы, которые пугают ребенка отвержением со стороны родителей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posOffset>-41910</wp:posOffset>
                  </wp:positionH>
                  <wp:positionV relativeFrom="line">
                    <wp:posOffset>318135</wp:posOffset>
                  </wp:positionV>
                  <wp:extent cx="1905000" cy="2381250"/>
                  <wp:effectExtent l="19050" t="0" r="0" b="0"/>
                  <wp:wrapSquare wrapText="bothSides"/>
                  <wp:docPr id="8" name="Рисунок 8" descr="https://artdocs.glavbukh.ru/doumed/2018/n3/badwords/img/Avdulova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tdocs.glavbukh.ru/doumed/2018/n3/badwords/img/Avdulova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«Мне маме рассказать, что произошло?»; «Ну что, будем папу расстраивать?»; «Будешь так себя вести, мама тебя домой не заберет!».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Подобные высказывания опасны по многим причинам. Они пугают ребенка, разрушают его эмоциональные связи с родителями, формируют ощущение отверженности и </w:t>
            </w:r>
            <w:proofErr w:type="spellStart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брошенности</w:t>
            </w:r>
            <w:proofErr w:type="spellEnd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, а родителей выставляют в качестве угрозы и источника наказания.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Кроме того, такие высказывания представляют собой шантаж и предательство и отражают неготовность воспитателя брать на себя ответственность за поведение ребенка и решать проблему здесь и сейчас.</w:t>
            </w:r>
          </w:p>
          <w:p w:rsid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 Воспитатель должен уметь решать любую ситуацию, которая возникла в группе, за счет собственного авторитета. При этом важно предоставлять детям обратную связь, обсуждать с ними проблему сразу, а не ждать, когда придет мама.</w:t>
            </w:r>
          </w:p>
          <w:p w:rsidR="00144639" w:rsidRPr="00D055A8" w:rsidRDefault="00144639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144639" w:rsidRPr="00144639" w:rsidRDefault="00D055A8" w:rsidP="0014463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8. Фразы, в которых используются пугающие персонажи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posOffset>15240</wp:posOffset>
                  </wp:positionH>
                  <wp:positionV relativeFrom="line">
                    <wp:posOffset>513080</wp:posOffset>
                  </wp:positionV>
                  <wp:extent cx="1905000" cy="2381250"/>
                  <wp:effectExtent l="19050" t="0" r="0" b="0"/>
                  <wp:wrapSquare wrapText="bothSides"/>
                  <wp:docPr id="9" name="Рисунок 9" descr="https://artdocs.glavbukh.ru/doumed/2018/n3/badwords/img/Avdulova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tdocs.glavbukh.ru/doumed/2018/n3/badwords/img/Avdulova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144639" w:rsidRDefault="00144639" w:rsidP="00D055A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«Не перестанешь кричать, вызову милиционера (чаще, чем полицейского)»; «Останешься ночевать в группе вместе со сторожем!»; «Дед Мороз все видит и таким плохим детям ничего не принесет».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Подобные фразы формируют страхи, которые оказывают сильное негативное воздействие на психическое развитие ребенка. Страхи сковывают ребенка, отбирают энергию, и ее не остается на познавательную активность. Кроме того, они могут закрепиться и проявляться в течение всей жизни.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 Воспитателю следует исключить из своего профессионального лексикона фразы с пугающими персонажами и использовать альтернативные методы педагогического воздействия. Например, совместно разработать правила группы и напоминать о них, когда кто-то из детей не слушается. В таком случае не придется запугивать детей, чтобы организовать дисциплину в группе.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246"/>
        <w:gridCol w:w="6325"/>
      </w:tblGrid>
      <w:tr w:rsidR="00D055A8" w:rsidRPr="00D055A8" w:rsidTr="00BF197A">
        <w:tc>
          <w:tcPr>
            <w:tcW w:w="9571" w:type="dxa"/>
            <w:gridSpan w:val="2"/>
          </w:tcPr>
          <w:p w:rsidR="00D055A8" w:rsidRPr="00D055A8" w:rsidRDefault="00D055A8" w:rsidP="00D055A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055A8">
              <w:rPr>
                <w:rFonts w:ascii="Times New Roman" w:hAnsi="Times New Roman" w:cs="Times New Roman"/>
                <w:sz w:val="28"/>
                <w:szCs w:val="24"/>
              </w:rPr>
              <w:t>9. Фразы, которые ограничивают двигательную активность детей и запрещают движение</w:t>
            </w:r>
          </w:p>
        </w:tc>
      </w:tr>
      <w:tr w:rsidR="00D055A8" w:rsidRPr="00D055A8" w:rsidTr="00BF197A">
        <w:tc>
          <w:tcPr>
            <w:tcW w:w="2943" w:type="dxa"/>
          </w:tcPr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83185</wp:posOffset>
                  </wp:positionV>
                  <wp:extent cx="1905000" cy="2381250"/>
                  <wp:effectExtent l="19050" t="0" r="0" b="0"/>
                  <wp:wrapSquare wrapText="bothSides"/>
                  <wp:docPr id="10" name="Рисунок 10" descr="https://artdocs.glavbukh.ru/doumed/2018/n3/badwords/img/Avdulova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tdocs.glavbukh.ru/doumed/2018/n3/badwords/img/Avdulova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фраз: 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«Стой на месте»; «Замри!»; «Перестань крутиться».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Потребность в движении является базовой и важной для общего развития дошкольников. Если воспитатель постоянно одергивает ребенка, запрещает двигаться, это может сказаться на его психоэмоциональном состоянии. Нельзя заменить физическую активность замиранием, это приведет к еще большему взрыву.</w:t>
            </w:r>
          </w:p>
          <w:p w:rsidR="00D055A8" w:rsidRPr="00D055A8" w:rsidRDefault="00D055A8" w:rsidP="00D055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5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Рекомендация.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 Чтобы остановить или затормозить чрезмерную, хаотичную двигательную активность ребенка, воспитатель должен направить ее на конструктивное движение: «Давайте все дружно отжиматься», или «Давайте возьмемся за руки и будем </w:t>
            </w:r>
            <w:r w:rsidRPr="00D05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водить хоровод с песнями». Исключение составляют </w:t>
            </w:r>
            <w:proofErr w:type="spellStart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>гиперактивные</w:t>
            </w:r>
            <w:proofErr w:type="spellEnd"/>
            <w:r w:rsidRPr="00D055A8">
              <w:rPr>
                <w:rFonts w:ascii="Times New Roman" w:hAnsi="Times New Roman" w:cs="Times New Roman"/>
                <w:sz w:val="24"/>
                <w:szCs w:val="24"/>
              </w:rPr>
              <w:t xml:space="preserve"> дети с синдромом дефицита внимания, в работе с которыми необходим комплексный подход и участие педагога-психолога.</w:t>
            </w:r>
          </w:p>
        </w:tc>
      </w:tr>
    </w:tbl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p w:rsidR="00D055A8" w:rsidRPr="00D055A8" w:rsidRDefault="00D055A8" w:rsidP="00D055A8">
      <w:pPr>
        <w:rPr>
          <w:rFonts w:ascii="Times New Roman" w:hAnsi="Times New Roman" w:cs="Times New Roman"/>
          <w:sz w:val="24"/>
          <w:szCs w:val="24"/>
        </w:rPr>
      </w:pPr>
    </w:p>
    <w:sectPr w:rsidR="00D055A8" w:rsidRPr="00D05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55A8"/>
    <w:rsid w:val="00144639"/>
    <w:rsid w:val="00D0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1200</Words>
  <Characters>6846</Characters>
  <Application>Microsoft Office Word</Application>
  <DocSecurity>0</DocSecurity>
  <Lines>57</Lines>
  <Paragraphs>16</Paragraphs>
  <ScaleCrop>false</ScaleCrop>
  <Company>Microsoft</Company>
  <LinksUpToDate>false</LinksUpToDate>
  <CharactersWithSpaces>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2021-01-23T11:31:00Z</dcterms:created>
  <dcterms:modified xsi:type="dcterms:W3CDTF">2021-01-23T11:47:00Z</dcterms:modified>
</cp:coreProperties>
</file>