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jc w:val="center"/>
        <w:rPr>
          <w:rFonts w:ascii="Arial" w:hAnsi="Arial" w:cs="Arial"/>
          <w:color w:val="333333"/>
          <w:sz w:val="48"/>
          <w:szCs w:val="48"/>
        </w:rPr>
      </w:pPr>
      <w:r w:rsidRPr="009C5F33">
        <w:rPr>
          <w:rStyle w:val="a4"/>
          <w:rFonts w:ascii="Arial" w:hAnsi="Arial" w:cs="Arial"/>
          <w:color w:val="FF0000"/>
          <w:sz w:val="48"/>
          <w:szCs w:val="48"/>
        </w:rPr>
        <w:t>Уважаемые родители!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59264" behindDoc="0" locked="0" layoutInCell="1" allowOverlap="0" wp14:anchorId="299187AE" wp14:editId="4F0EF2A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9075" cy="228600"/>
            <wp:effectExtent l="0" t="0" r="9525" b="0"/>
            <wp:wrapSquare wrapText="bothSides"/>
            <wp:docPr id="1" name="Рисунок 1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Воспитывайте в детях  скромность, доброжелательность, желание быть справедливым, сильным, смелым. Приучайте испытывать чувство стыда за плохой  поступок.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0288" behindDoc="0" locked="0" layoutInCell="1" allowOverlap="0" wp14:anchorId="0B7FFCB6" wp14:editId="480E98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Уделяйте  больше внимание совместной деятельности с ребёнком.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1312" behindDoc="0" locked="0" layoutInCell="1" allowOverlap="0" wp14:anchorId="72F3A9B0" wp14:editId="08C1A7F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Позволяйте ребенку проявлять самостоятельность, инициативу в двигательной активности.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2336" behindDoc="0" locked="0" layoutInCell="1" allowOverlap="0" wp14:anchorId="08569A36" wp14:editId="7D66C26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Развивайте наблюдательность и любознательность малыша, знакомя его с предметами, явлениями общественной жизни и природы. 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3360" behindDoc="0" locked="0" layoutInCell="1" allowOverlap="0" wp14:anchorId="6A3D2A35" wp14:editId="47891B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Формируйте обобщенные представления о предметах и явлениях, умение устанавливать простейшие связи между ними.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4384" behindDoc="0" locked="0" layoutInCell="1" allowOverlap="0" wp14:anchorId="71DECB55" wp14:editId="0B2B7C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Удовлетворяйте потребность ребенка в обсуждении с Вами информации, выходящей за пределы конкретной ситуации.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5408" behindDoc="0" locked="0" layoutInCell="1" allowOverlap="0" wp14:anchorId="1E4F82DC" wp14:editId="6B5C01C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7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Будьте снисходительны к его высказываниям.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6432" behindDoc="0" locked="0" layoutInCell="1" allowOverlap="0" wp14:anchorId="43BDBAB6" wp14:editId="60B0BC9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8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Прививайте любовь к родному дому, краю.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7456" behindDoc="0" locked="0" layoutInCell="1" allowOverlap="0" wp14:anchorId="7740034F" wp14:editId="6DCBE3B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9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Знакомьте с профессиями близких ребенку людей, подчеркивая значимость их труда. Помогайте совершенствовать собственные трудовые навыки.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8480" behindDoc="0" locked="0" layoutInCell="1" allowOverlap="0" wp14:anchorId="41EB9A41" wp14:editId="0689811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10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 xml:space="preserve">Продолжайте работу по обогащению, уточнению и активизации словаря, улучшению </w:t>
      </w:r>
      <w:r w:rsidRPr="009C5F33">
        <w:rPr>
          <w:rFonts w:ascii="Arial" w:hAnsi="Arial" w:cs="Arial"/>
          <w:color w:val="333333"/>
          <w:sz w:val="40"/>
          <w:szCs w:val="40"/>
        </w:rPr>
        <w:lastRenderedPageBreak/>
        <w:t>звуковой культуры. Побуждайте ребенка к активному участию в беседе на заданную тему учите его составлять рассказы.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69504" behindDoc="0" locked="0" layoutInCell="1" allowOverlap="0" wp14:anchorId="6429074C" wp14:editId="1509C93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11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Воспитывайте исполнительность, стремление доводить начатое дело до конца.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0528" behindDoc="0" locked="0" layoutInCell="1" allowOverlap="0" wp14:anchorId="33787428" wp14:editId="2F0CF9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2" name="Рисунок 12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Учите ребенка бережно относиться к окружающему миру.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1552" behindDoc="0" locked="0" layoutInCell="1" allowOverlap="0" wp14:anchorId="1FBC1FE0" wp14:editId="0F1FA3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3" name="Рисунок 13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Учите понимать содержание произведений искусства, внимательно слушать музыку, сказку, рассказ.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2576" behindDoc="0" locked="0" layoutInCell="1" allowOverlap="0" wp14:anchorId="4BC79889" wp14:editId="43338D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4" name="Рисунок 14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Воспитывайте устойчивый интерес к различным видам художественной деятельности. Подводите ребенка к созданию выразительного образа в рисунке, лепке, аппликации.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3600" behindDoc="0" locked="0" layoutInCell="1" allowOverlap="0" wp14:anchorId="2BB5DD12" wp14:editId="7AEED6B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5" name="Рисунок 15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С помощью развлечений и праздников приобщайте ребенка к ценностям культуры, формируйте опыт его социального взаимодействия.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4624" behindDoc="0" locked="0" layoutInCell="1" allowOverlap="0" wp14:anchorId="37B07995" wp14:editId="0835251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6" name="Рисунок 16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Избегайте публичной оценки неблаговидного поступка ребенка,  так как дети пятого года жизни обидчивы.</w:t>
      </w:r>
    </w:p>
    <w:p w:rsidR="00217382" w:rsidRPr="009C5F33" w:rsidRDefault="00217382" w:rsidP="00217382">
      <w:pPr>
        <w:pStyle w:val="a3"/>
        <w:shd w:val="clear" w:color="auto" w:fill="FFFFFF"/>
        <w:spacing w:before="0" w:beforeAutospacing="0" w:after="150" w:afterAutospacing="0" w:line="260" w:lineRule="atLeast"/>
        <w:rPr>
          <w:rFonts w:ascii="Arial" w:hAnsi="Arial" w:cs="Arial"/>
          <w:color w:val="333333"/>
          <w:sz w:val="40"/>
          <w:szCs w:val="40"/>
        </w:rPr>
      </w:pPr>
      <w:r w:rsidRPr="009C5F33">
        <w:rPr>
          <w:rFonts w:ascii="Arial" w:hAnsi="Arial" w:cs="Arial"/>
          <w:noProof/>
          <w:color w:val="333333"/>
          <w:sz w:val="40"/>
          <w:szCs w:val="40"/>
        </w:rPr>
        <w:drawing>
          <wp:anchor distT="0" distB="0" distL="0" distR="0" simplePos="0" relativeHeight="251675648" behindDoc="0" locked="0" layoutInCell="1" allowOverlap="0" wp14:anchorId="79DBD224" wp14:editId="0119AE8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7" name="Рисунок 17" descr="http://dou125.ru/images/0e4ea446ca5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u125.ru/images/0e4ea446ca5f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F33">
        <w:rPr>
          <w:rFonts w:ascii="Arial" w:hAnsi="Arial" w:cs="Arial"/>
          <w:color w:val="333333"/>
          <w:sz w:val="40"/>
          <w:szCs w:val="40"/>
        </w:rPr>
        <w:t>Чаще хвалите малыша, объясняя, чем он порадовал и удивил Вас.</w:t>
      </w:r>
    </w:p>
    <w:p w:rsidR="0049658F" w:rsidRDefault="0049658F">
      <w:bookmarkStart w:id="0" w:name="_GoBack"/>
      <w:bookmarkEnd w:id="0"/>
    </w:p>
    <w:sectPr w:rsidR="0049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85"/>
    <w:rsid w:val="00217382"/>
    <w:rsid w:val="00461385"/>
    <w:rsid w:val="004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38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73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38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17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2017-04-15T16:28:00Z</dcterms:created>
  <dcterms:modified xsi:type="dcterms:W3CDTF">2017-04-15T16:29:00Z</dcterms:modified>
</cp:coreProperties>
</file>