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36" w:rsidRPr="00130636" w:rsidRDefault="00130636" w:rsidP="00130636">
      <w:pPr>
        <w:pBdr>
          <w:bottom w:val="single" w:sz="18" w:space="1" w:color="2299CC"/>
        </w:pBd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</w:pPr>
      <w:r w:rsidRPr="00130636">
        <w:rPr>
          <w:rFonts w:ascii="Tahoma" w:eastAsia="Times New Roman" w:hAnsi="Tahoma" w:cs="Tahoma"/>
          <w:b/>
          <w:bCs/>
          <w:kern w:val="36"/>
          <w:sz w:val="48"/>
          <w:szCs w:val="48"/>
          <w:lang w:eastAsia="ru-RU"/>
        </w:rPr>
        <w:t>Правила поведения на воде для детей</w:t>
      </w:r>
    </w:p>
    <w:p w:rsidR="00130636" w:rsidRPr="00130636" w:rsidRDefault="00130636" w:rsidP="001306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Лето – это солнце, воздух и вода, это время отпусков, путешествий и оздоровления детей. Люди семьями отправляются на </w:t>
      </w:r>
      <w:hyperlink r:id="rId4" w:tgtFrame="_blank" w:tooltip="Отдых с ребенком: полезные рекомендации" w:history="1">
        <w:r w:rsidRPr="00130636">
          <w:rPr>
            <w:rFonts w:ascii="Tahoma" w:eastAsia="Times New Roman" w:hAnsi="Tahoma" w:cs="Tahoma"/>
            <w:sz w:val="27"/>
            <w:lang w:eastAsia="ru-RU"/>
          </w:rPr>
          <w:t>отдых</w:t>
        </w:r>
      </w:hyperlink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к водоемам.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Но следует учесть тот факт, что такой отдых одновременно полезен, приятен, но и опасен, особенно если карапуз не умеет плавать.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Да, вода очень полезна для здоровья малыша: он и закаляется, и активно проводит время, получая свою порцию физической нагрузки, и морально отдыхает, но вместе с тем, вода – это очень опасная стихия.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Для того чтобы уберечь кроху от беды, родители должны заранее рассказать ему </w:t>
      </w: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правила поведения на воде для детей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: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1.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Дети должны купаться только под присмотром родителей.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2.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Купаться можно только на обустроенных пляжах, на которых дежурят спасатели.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3.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Ни в коем случае нельзя купаться в местах, возле которых размещены щиты с надписью «Купаться строго запрещено!».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404040"/>
          <w:sz w:val="27"/>
          <w:szCs w:val="27"/>
          <w:lang w:eastAsia="ru-RU"/>
        </w:rPr>
        <w:t xml:space="preserve">            </w:t>
      </w:r>
      <w:r>
        <w:rPr>
          <w:rFonts w:ascii="Tahoma" w:eastAsia="Times New Roman" w:hAnsi="Tahoma" w:cs="Tahoma"/>
          <w:noProof/>
          <w:color w:val="2299CC"/>
          <w:sz w:val="27"/>
          <w:szCs w:val="27"/>
          <w:lang w:eastAsia="ru-RU"/>
        </w:rPr>
        <w:drawing>
          <wp:inline distT="0" distB="0" distL="0" distR="0">
            <wp:extent cx="3912781" cy="2817628"/>
            <wp:effectExtent l="19050" t="0" r="0" b="0"/>
            <wp:docPr id="1" name="Рисунок 1" descr="правила поведения на воде для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на воде для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731" cy="281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4.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Детям нельзя играть и находиться у водоема, если вблизи нет родителей.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lastRenderedPageBreak/>
        <w:t>5.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Детям нельзя купаться при повышенной температуре и недомогании.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6.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Малышам нельзя находиться в воде больше 30 минут, а если вода прохладная – 5-7 минут.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7.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Нельзя купаться сразу после обильного приема пищи. Нужно выждать 30-45 минут.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8.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Если даже малыш умеет хорошо плавать, ему нельзя купаться в глубоких местах.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9.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Нельзя заплывать за буйки, даже в присутствии родителей.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404040"/>
          <w:sz w:val="27"/>
          <w:szCs w:val="27"/>
          <w:lang w:eastAsia="ru-RU"/>
        </w:rPr>
        <w:t xml:space="preserve">          </w:t>
      </w:r>
      <w:r>
        <w:rPr>
          <w:rFonts w:ascii="Tahoma" w:eastAsia="Times New Roman" w:hAnsi="Tahoma" w:cs="Tahoma"/>
          <w:noProof/>
          <w:color w:val="2299CC"/>
          <w:sz w:val="27"/>
          <w:szCs w:val="27"/>
          <w:lang w:eastAsia="ru-RU"/>
        </w:rPr>
        <w:drawing>
          <wp:inline distT="0" distB="0" distL="0" distR="0">
            <wp:extent cx="4625163" cy="2806995"/>
            <wp:effectExtent l="19050" t="0" r="3987" b="0"/>
            <wp:docPr id="2" name="Рисунок 2" descr="правила поведения на воде для детей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ведения на воде для детей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998" cy="280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10.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Нельзя нырять в незнакомых местах.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404040"/>
          <w:sz w:val="27"/>
          <w:szCs w:val="27"/>
          <w:lang w:eastAsia="ru-RU"/>
        </w:rPr>
        <w:t xml:space="preserve">         </w:t>
      </w:r>
      <w:r>
        <w:rPr>
          <w:rFonts w:ascii="Tahoma" w:eastAsia="Times New Roman" w:hAnsi="Tahoma" w:cs="Tahoma"/>
          <w:noProof/>
          <w:color w:val="2299CC"/>
          <w:sz w:val="27"/>
          <w:szCs w:val="27"/>
          <w:lang w:eastAsia="ru-RU"/>
        </w:rPr>
        <w:drawing>
          <wp:inline distT="0" distB="0" distL="0" distR="0">
            <wp:extent cx="4701806" cy="2838893"/>
            <wp:effectExtent l="19050" t="0" r="3544" b="0"/>
            <wp:docPr id="3" name="Рисунок 3" descr="правила поведения на воде для дете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поведения на воде для детей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95" cy="283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lastRenderedPageBreak/>
        <w:t>11.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Нельзя прыгать в воду с неприспособленных для этого возвышений.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12.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Категорически запрещается играть на воде игры, во время которых нужно топить других.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404040"/>
          <w:sz w:val="27"/>
          <w:szCs w:val="27"/>
          <w:lang w:eastAsia="ru-RU"/>
        </w:rPr>
        <w:t xml:space="preserve">     </w:t>
      </w:r>
      <w:r>
        <w:rPr>
          <w:rFonts w:ascii="Tahoma" w:eastAsia="Times New Roman" w:hAnsi="Tahoma" w:cs="Tahoma"/>
          <w:noProof/>
          <w:color w:val="2299CC"/>
          <w:sz w:val="27"/>
          <w:szCs w:val="27"/>
          <w:lang w:eastAsia="ru-RU"/>
        </w:rPr>
        <w:drawing>
          <wp:inline distT="0" distB="0" distL="0" distR="0">
            <wp:extent cx="4871927" cy="2923954"/>
            <wp:effectExtent l="19050" t="0" r="4873" b="0"/>
            <wp:docPr id="4" name="Рисунок 4" descr="правила поведения на воде для дете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поведения на воде для детей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72" cy="292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13.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Нельзя спонтанно нырять и хватать кого-то за ноги в воде – перепуганный человек может случайно нанести травму ныряющему шутнику.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14.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В жаркие солнечные дни нужно купаться в головных уборах.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15.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Нельзя купаться в шторм и при большой волне.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16.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 xml:space="preserve"> Нельзя плавать на поврежденных </w:t>
      </w:r>
      <w:proofErr w:type="spellStart"/>
      <w:r w:rsidRPr="00130636">
        <w:rPr>
          <w:rFonts w:ascii="Tahoma" w:eastAsia="Times New Roman" w:hAnsi="Tahoma" w:cs="Tahoma"/>
          <w:sz w:val="27"/>
          <w:szCs w:val="27"/>
          <w:lang w:eastAsia="ru-RU"/>
        </w:rPr>
        <w:t>плавсредствах</w:t>
      </w:r>
      <w:proofErr w:type="spellEnd"/>
      <w:r w:rsidRPr="00130636">
        <w:rPr>
          <w:rFonts w:ascii="Tahoma" w:eastAsia="Times New Roman" w:hAnsi="Tahoma" w:cs="Tahoma"/>
          <w:sz w:val="27"/>
          <w:szCs w:val="27"/>
          <w:lang w:eastAsia="ru-RU"/>
        </w:rPr>
        <w:t xml:space="preserve"> (матрасах, кругах и др.)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17.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Нельзя заплывать на плав</w:t>
      </w:r>
      <w:r>
        <w:rPr>
          <w:rFonts w:ascii="Tahoma" w:eastAsia="Times New Roman" w:hAnsi="Tahoma" w:cs="Tahoma"/>
          <w:sz w:val="27"/>
          <w:szCs w:val="27"/>
          <w:lang w:eastAsia="ru-RU"/>
        </w:rPr>
        <w:t xml:space="preserve">ательных 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средствах за буйки.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18.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Нельзя плавать на плав</w:t>
      </w:r>
      <w:r>
        <w:rPr>
          <w:rFonts w:ascii="Tahoma" w:eastAsia="Times New Roman" w:hAnsi="Tahoma" w:cs="Tahoma"/>
          <w:sz w:val="27"/>
          <w:szCs w:val="27"/>
          <w:lang w:eastAsia="ru-RU"/>
        </w:rPr>
        <w:t xml:space="preserve">ательных 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средствах при сильной волне и в шторм.</w:t>
      </w:r>
    </w:p>
    <w:p w:rsid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19.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После купания нужно хорошенько вытереться полотенцем и промокнуть уши.</w:t>
      </w:r>
    </w:p>
    <w:p w:rsid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i/>
          <w:iCs/>
          <w:sz w:val="27"/>
          <w:lang w:eastAsia="ru-RU"/>
        </w:rPr>
        <w:lastRenderedPageBreak/>
        <w:t>Что делать, если ребенок все-таки нахлебался воды?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В первую очередь нужно дать ему возможность хорошо откашляться. Вынести его из воды, укутать полотенцем, успокоить и напоить теплым чаем.</w:t>
      </w:r>
    </w:p>
    <w:p w:rsidR="00130636" w:rsidRPr="00130636" w:rsidRDefault="00130636" w:rsidP="0013063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30636">
        <w:rPr>
          <w:rFonts w:ascii="Tahoma" w:eastAsia="Times New Roman" w:hAnsi="Tahoma" w:cs="Tahoma"/>
          <w:b/>
          <w:bCs/>
          <w:sz w:val="27"/>
          <w:lang w:eastAsia="ru-RU"/>
        </w:rPr>
        <w:t>Правила поведения на воде для детей</w:t>
      </w:r>
      <w:r w:rsidRPr="00130636">
        <w:rPr>
          <w:rFonts w:ascii="Tahoma" w:eastAsia="Times New Roman" w:hAnsi="Tahoma" w:cs="Tahoma"/>
          <w:sz w:val="27"/>
          <w:szCs w:val="27"/>
          <w:lang w:eastAsia="ru-RU"/>
        </w:rPr>
        <w:t> практически не отличаются от правил для взрослых. Взрослые всегда должны помнить, что они являются примером для своих карапузов. Сколько бы Вы не рассказывали ребенку о том, как нужно вести себя на воде, если Вы сами не соблюдаете эти правила, – все бесполезно.</w:t>
      </w:r>
    </w:p>
    <w:p w:rsidR="00C64AF8" w:rsidRDefault="00C64AF8"/>
    <w:sectPr w:rsidR="00C64AF8" w:rsidSect="00C6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0636"/>
    <w:rsid w:val="00130636"/>
    <w:rsid w:val="00C6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F8"/>
  </w:style>
  <w:style w:type="paragraph" w:styleId="1">
    <w:name w:val="heading 1"/>
    <w:basedOn w:val="a"/>
    <w:link w:val="10"/>
    <w:uiPriority w:val="9"/>
    <w:qFormat/>
    <w:rsid w:val="00130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130636"/>
  </w:style>
  <w:style w:type="character" w:styleId="a3">
    <w:name w:val="Hyperlink"/>
    <w:basedOn w:val="a0"/>
    <w:uiPriority w:val="99"/>
    <w:semiHidden/>
    <w:unhideWhenUsed/>
    <w:rsid w:val="00130636"/>
    <w:rPr>
      <w:color w:val="0000FF"/>
      <w:u w:val="single"/>
    </w:rPr>
  </w:style>
  <w:style w:type="character" w:customStyle="1" w:styleId="meta-author">
    <w:name w:val="meta-author"/>
    <w:basedOn w:val="a0"/>
    <w:rsid w:val="00130636"/>
  </w:style>
  <w:style w:type="character" w:customStyle="1" w:styleId="author">
    <w:name w:val="author"/>
    <w:basedOn w:val="a0"/>
    <w:rsid w:val="00130636"/>
  </w:style>
  <w:style w:type="paragraph" w:styleId="a4">
    <w:name w:val="Normal (Web)"/>
    <w:basedOn w:val="a"/>
    <w:uiPriority w:val="99"/>
    <w:semiHidden/>
    <w:unhideWhenUsed/>
    <w:rsid w:val="0013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636"/>
    <w:rPr>
      <w:b/>
      <w:bCs/>
    </w:rPr>
  </w:style>
  <w:style w:type="character" w:styleId="a6">
    <w:name w:val="Emphasis"/>
    <w:basedOn w:val="a0"/>
    <w:uiPriority w:val="20"/>
    <w:qFormat/>
    <w:rsid w:val="001306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916">
          <w:marLeft w:val="48"/>
          <w:marRight w:val="48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rapysik.ru/wp-content/uploads/2013/07/bezopasnost-detej-na-vode-6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karapysik.ru/wp-content/uploads/2013/07/skanirovanie0006.jpg" TargetMode="External"/><Relationship Id="rId5" Type="http://schemas.openxmlformats.org/officeDocument/2006/relationships/hyperlink" Target="https://karapysik.ru/wp-content/uploads/2013/07/103-1-1-kartinki-dlya-detej-po-bezopasnosti.jpg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karapysik.ru/otdy-h-s-rebenkom-2/" TargetMode="External"/><Relationship Id="rId9" Type="http://schemas.openxmlformats.org/officeDocument/2006/relationships/hyperlink" Target="https://karapysik.ru/wp-content/uploads/2013/07/skanirovanie000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2285</Characters>
  <Application>Microsoft Office Word</Application>
  <DocSecurity>0</DocSecurity>
  <Lines>19</Lines>
  <Paragraphs>5</Paragraphs>
  <ScaleCrop>false</ScaleCrop>
  <Company>diakov.net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2020-08-24T10:27:00Z</dcterms:created>
  <dcterms:modified xsi:type="dcterms:W3CDTF">2020-08-24T10:37:00Z</dcterms:modified>
</cp:coreProperties>
</file>