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06" w:rsidRDefault="00E52FA7">
      <w:pPr>
        <w:shd w:val="clear" w:color="auto" w:fill="FFFFFF"/>
        <w:spacing w:line="259" w:lineRule="exact"/>
        <w:ind w:right="54"/>
        <w:jc w:val="center"/>
      </w:pPr>
      <w:r>
        <w:rPr>
          <w:b/>
          <w:bCs/>
          <w:color w:val="000000"/>
          <w:spacing w:val="3"/>
          <w:sz w:val="22"/>
          <w:szCs w:val="22"/>
        </w:rPr>
        <w:t>Аннотация</w:t>
      </w:r>
    </w:p>
    <w:p w:rsidR="00994C06" w:rsidRDefault="00E52FA7">
      <w:pPr>
        <w:shd w:val="clear" w:color="auto" w:fill="FFFFFF"/>
        <w:spacing w:line="259" w:lineRule="exact"/>
        <w:ind w:right="43"/>
        <w:jc w:val="center"/>
      </w:pPr>
      <w:r>
        <w:rPr>
          <w:b/>
          <w:bCs/>
          <w:color w:val="000000"/>
          <w:spacing w:val="3"/>
          <w:sz w:val="22"/>
          <w:szCs w:val="22"/>
        </w:rPr>
        <w:t>к рабочей программе</w:t>
      </w:r>
    </w:p>
    <w:p w:rsidR="00994C06" w:rsidRDefault="00E52FA7">
      <w:pPr>
        <w:shd w:val="clear" w:color="auto" w:fill="FFFFFF"/>
        <w:spacing w:before="4" w:line="259" w:lineRule="exact"/>
        <w:ind w:right="40"/>
        <w:jc w:val="center"/>
      </w:pPr>
      <w:r>
        <w:rPr>
          <w:b/>
          <w:bCs/>
          <w:color w:val="000000"/>
          <w:spacing w:val="4"/>
          <w:sz w:val="22"/>
          <w:szCs w:val="22"/>
        </w:rPr>
        <w:t>музыкального руководителя</w:t>
      </w:r>
    </w:p>
    <w:p w:rsidR="00994C06" w:rsidRDefault="00E52FA7" w:rsidP="00926E49">
      <w:pPr>
        <w:shd w:val="clear" w:color="auto" w:fill="FFFFFF"/>
        <w:spacing w:line="259" w:lineRule="exact"/>
        <w:ind w:right="29"/>
        <w:jc w:val="center"/>
      </w:pPr>
      <w:r>
        <w:rPr>
          <w:b/>
          <w:bCs/>
          <w:color w:val="000000"/>
          <w:spacing w:val="5"/>
          <w:sz w:val="22"/>
          <w:szCs w:val="22"/>
        </w:rPr>
        <w:t xml:space="preserve">муниципального бюджетного дошкольного образовательного учреждения </w:t>
      </w:r>
      <w:r w:rsidR="00926E49"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«Детский сад </w:t>
      </w:r>
      <w:r w:rsidR="00926E49">
        <w:rPr>
          <w:b/>
          <w:bCs/>
          <w:color w:val="000000"/>
          <w:sz w:val="22"/>
          <w:szCs w:val="22"/>
        </w:rPr>
        <w:t xml:space="preserve"> присмотра и оздоровления </w:t>
      </w:r>
      <w:r>
        <w:rPr>
          <w:b/>
          <w:bCs/>
          <w:color w:val="000000"/>
          <w:sz w:val="22"/>
          <w:szCs w:val="22"/>
        </w:rPr>
        <w:t>№</w:t>
      </w:r>
      <w:r w:rsidR="00926E49">
        <w:rPr>
          <w:b/>
          <w:bCs/>
          <w:color w:val="000000"/>
          <w:sz w:val="22"/>
          <w:szCs w:val="22"/>
        </w:rPr>
        <w:t>46 «Светлячок</w:t>
      </w:r>
      <w:r>
        <w:rPr>
          <w:b/>
          <w:bCs/>
          <w:color w:val="000000"/>
          <w:sz w:val="22"/>
          <w:szCs w:val="22"/>
        </w:rPr>
        <w:t>»</w:t>
      </w:r>
    </w:p>
    <w:p w:rsidR="00994C06" w:rsidRDefault="00E52FA7">
      <w:pPr>
        <w:shd w:val="clear" w:color="auto" w:fill="FFFFFF"/>
        <w:spacing w:line="259" w:lineRule="exact"/>
        <w:ind w:right="50"/>
        <w:jc w:val="center"/>
      </w:pPr>
      <w:r>
        <w:rPr>
          <w:color w:val="000000"/>
          <w:spacing w:val="4"/>
          <w:sz w:val="22"/>
          <w:szCs w:val="22"/>
        </w:rPr>
        <w:t>по образовательной области «Художественно-эстетическое развитие»,</w:t>
      </w:r>
    </w:p>
    <w:p w:rsidR="00994C06" w:rsidRDefault="00E52FA7">
      <w:pPr>
        <w:shd w:val="clear" w:color="auto" w:fill="FFFFFF"/>
        <w:spacing w:line="259" w:lineRule="exact"/>
        <w:ind w:right="36"/>
        <w:jc w:val="center"/>
      </w:pPr>
      <w:r>
        <w:rPr>
          <w:color w:val="000000"/>
          <w:spacing w:val="4"/>
          <w:sz w:val="22"/>
          <w:szCs w:val="22"/>
        </w:rPr>
        <w:t>направление «Музыкальная деятельность»</w:t>
      </w:r>
    </w:p>
    <w:p w:rsidR="00994C06" w:rsidRDefault="00E52FA7">
      <w:pPr>
        <w:shd w:val="clear" w:color="auto" w:fill="FFFFFF"/>
        <w:spacing w:line="259" w:lineRule="exact"/>
        <w:ind w:right="32"/>
        <w:jc w:val="center"/>
      </w:pPr>
      <w:r>
        <w:rPr>
          <w:color w:val="000000"/>
          <w:sz w:val="22"/>
          <w:szCs w:val="22"/>
        </w:rPr>
        <w:t>(возрастные группы от 2 до 7 лет)</w:t>
      </w:r>
    </w:p>
    <w:p w:rsidR="00994C06" w:rsidRDefault="00E52FA7">
      <w:pPr>
        <w:shd w:val="clear" w:color="auto" w:fill="FFFFFF"/>
        <w:spacing w:before="108" w:line="263" w:lineRule="exact"/>
        <w:ind w:right="14" w:firstLine="673"/>
        <w:jc w:val="both"/>
      </w:pPr>
      <w:r>
        <w:rPr>
          <w:color w:val="000000"/>
          <w:spacing w:val="4"/>
          <w:sz w:val="22"/>
          <w:szCs w:val="22"/>
        </w:rPr>
        <w:t xml:space="preserve">Рабочая программа музыкального руководителя муниципального бюджетного </w:t>
      </w:r>
      <w:r>
        <w:rPr>
          <w:color w:val="000000"/>
          <w:sz w:val="22"/>
          <w:szCs w:val="22"/>
        </w:rPr>
        <w:t xml:space="preserve">дошкольного образовательного учреждения </w:t>
      </w:r>
      <w:r w:rsidR="00926E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«Детский сад </w:t>
      </w:r>
      <w:r w:rsidR="00926E49">
        <w:rPr>
          <w:color w:val="000000"/>
          <w:spacing w:val="13"/>
          <w:sz w:val="22"/>
          <w:szCs w:val="22"/>
        </w:rPr>
        <w:t xml:space="preserve"> присмотра и оздоровления № 46 «Светлячок</w:t>
      </w:r>
      <w:r>
        <w:rPr>
          <w:color w:val="000000"/>
          <w:spacing w:val="13"/>
          <w:sz w:val="22"/>
          <w:szCs w:val="22"/>
        </w:rPr>
        <w:t xml:space="preserve">» по образовательной области «Художественно-эстетическое развитие», </w:t>
      </w:r>
      <w:r>
        <w:rPr>
          <w:color w:val="000000"/>
          <w:sz w:val="22"/>
          <w:szCs w:val="22"/>
        </w:rPr>
        <w:t>направление «Музыкальная деятельность» (возрастные группы от 2 до 7 лет) (далее</w:t>
      </w:r>
      <w:r w:rsidR="00926E49">
        <w:rPr>
          <w:color w:val="000000"/>
          <w:sz w:val="22"/>
          <w:szCs w:val="22"/>
        </w:rPr>
        <w:t xml:space="preserve"> </w:t>
      </w:r>
      <w:proofErr w:type="gramStart"/>
      <w:r w:rsidR="00926E49">
        <w:rPr>
          <w:color w:val="000000"/>
          <w:sz w:val="22"/>
          <w:szCs w:val="22"/>
        </w:rPr>
        <w:t>-</w:t>
      </w:r>
      <w:r w:rsidR="00926E49">
        <w:rPr>
          <w:color w:val="000000"/>
          <w:spacing w:val="8"/>
          <w:sz w:val="22"/>
          <w:szCs w:val="22"/>
        </w:rPr>
        <w:t>П</w:t>
      </w:r>
      <w:proofErr w:type="gramEnd"/>
      <w:r w:rsidR="00C240E3">
        <w:rPr>
          <w:color w:val="000000"/>
          <w:spacing w:val="8"/>
          <w:sz w:val="22"/>
          <w:szCs w:val="22"/>
        </w:rPr>
        <w:t xml:space="preserve">рограмма) спроектирована с учетом </w:t>
      </w:r>
      <w:r>
        <w:rPr>
          <w:color w:val="000000"/>
          <w:spacing w:val="8"/>
          <w:sz w:val="22"/>
          <w:szCs w:val="22"/>
        </w:rPr>
        <w:t xml:space="preserve">Образовательной программы </w:t>
      </w:r>
      <w:r>
        <w:rPr>
          <w:color w:val="000000"/>
          <w:spacing w:val="5"/>
          <w:sz w:val="22"/>
          <w:szCs w:val="22"/>
        </w:rPr>
        <w:t xml:space="preserve">муниципального бюджетного дошкольного образовательного учреждения </w:t>
      </w:r>
      <w:r w:rsidR="00926E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«Детский сад</w:t>
      </w:r>
      <w:r w:rsidR="00926E49">
        <w:rPr>
          <w:color w:val="000000"/>
          <w:sz w:val="22"/>
          <w:szCs w:val="22"/>
        </w:rPr>
        <w:t xml:space="preserve"> присмотра и оздоровления</w:t>
      </w:r>
      <w:r>
        <w:rPr>
          <w:color w:val="000000"/>
          <w:sz w:val="22"/>
          <w:szCs w:val="22"/>
        </w:rPr>
        <w:t xml:space="preserve"> №</w:t>
      </w:r>
      <w:r w:rsidR="00B2307C">
        <w:rPr>
          <w:color w:val="000000"/>
          <w:sz w:val="22"/>
          <w:szCs w:val="22"/>
        </w:rPr>
        <w:t xml:space="preserve"> </w:t>
      </w:r>
      <w:r w:rsidR="00926E49">
        <w:rPr>
          <w:color w:val="000000"/>
          <w:sz w:val="22"/>
          <w:szCs w:val="22"/>
        </w:rPr>
        <w:t>46 «Светлячок</w:t>
      </w:r>
      <w:r>
        <w:rPr>
          <w:color w:val="000000"/>
          <w:sz w:val="22"/>
          <w:szCs w:val="22"/>
        </w:rPr>
        <w:t>».</w:t>
      </w:r>
    </w:p>
    <w:p w:rsidR="00994C06" w:rsidRDefault="00E52FA7">
      <w:pPr>
        <w:shd w:val="clear" w:color="auto" w:fill="FFFFFF"/>
        <w:spacing w:line="263" w:lineRule="exact"/>
        <w:ind w:left="11" w:right="36" w:firstLine="526"/>
        <w:jc w:val="both"/>
      </w:pPr>
      <w:r>
        <w:rPr>
          <w:color w:val="000000"/>
          <w:spacing w:val="9"/>
          <w:sz w:val="22"/>
          <w:szCs w:val="22"/>
        </w:rPr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  <w:r>
        <w:rPr>
          <w:color w:val="000000"/>
          <w:spacing w:val="3"/>
          <w:sz w:val="22"/>
          <w:szCs w:val="22"/>
        </w:rPr>
        <w:t xml:space="preserve">Репертуар тоже является вариативным компонентом программы и может быть изменен, дополнен в связи с календарными событиями и планом реализации коллективных и </w:t>
      </w:r>
      <w:r>
        <w:rPr>
          <w:color w:val="000000"/>
          <w:spacing w:val="4"/>
          <w:sz w:val="22"/>
          <w:szCs w:val="22"/>
        </w:rPr>
        <w:t>индивидуально-ориентированных мероприятий.</w:t>
      </w:r>
    </w:p>
    <w:p w:rsidR="00994C06" w:rsidRDefault="00E52FA7">
      <w:pPr>
        <w:shd w:val="clear" w:color="auto" w:fill="FFFFFF"/>
        <w:spacing w:line="263" w:lineRule="exact"/>
        <w:ind w:left="22" w:right="29" w:firstLine="529"/>
        <w:jc w:val="both"/>
      </w:pPr>
      <w:r>
        <w:rPr>
          <w:color w:val="000000"/>
          <w:spacing w:val="4"/>
          <w:sz w:val="22"/>
          <w:szCs w:val="22"/>
        </w:rPr>
        <w:t xml:space="preserve">Обязательная часть Программы разработана на основе основной образовательной программы дошкольного образования «От рождения до школы» под ред. </w:t>
      </w:r>
      <w:proofErr w:type="spellStart"/>
      <w:r>
        <w:rPr>
          <w:color w:val="000000"/>
          <w:spacing w:val="4"/>
          <w:sz w:val="22"/>
          <w:szCs w:val="22"/>
        </w:rPr>
        <w:t>Н.Е.Вераксы</w:t>
      </w:r>
      <w:proofErr w:type="spellEnd"/>
      <w:r>
        <w:rPr>
          <w:color w:val="000000"/>
          <w:spacing w:val="4"/>
          <w:sz w:val="22"/>
          <w:szCs w:val="22"/>
        </w:rPr>
        <w:t xml:space="preserve">, </w:t>
      </w:r>
      <w:proofErr w:type="spellStart"/>
      <w:r>
        <w:rPr>
          <w:color w:val="000000"/>
          <w:spacing w:val="3"/>
          <w:sz w:val="22"/>
          <w:szCs w:val="22"/>
        </w:rPr>
        <w:t>Т.С.Комаровой</w:t>
      </w:r>
      <w:proofErr w:type="spellEnd"/>
      <w:r>
        <w:rPr>
          <w:color w:val="000000"/>
          <w:spacing w:val="3"/>
          <w:sz w:val="22"/>
          <w:szCs w:val="22"/>
        </w:rPr>
        <w:t xml:space="preserve">, </w:t>
      </w:r>
      <w:proofErr w:type="spellStart"/>
      <w:r>
        <w:rPr>
          <w:color w:val="000000"/>
          <w:spacing w:val="3"/>
          <w:sz w:val="22"/>
          <w:szCs w:val="22"/>
        </w:rPr>
        <w:t>М.А.Васильевой</w:t>
      </w:r>
      <w:proofErr w:type="spellEnd"/>
      <w:r>
        <w:rPr>
          <w:color w:val="000000"/>
          <w:spacing w:val="3"/>
          <w:sz w:val="22"/>
          <w:szCs w:val="22"/>
        </w:rPr>
        <w:t>.</w:t>
      </w:r>
    </w:p>
    <w:p w:rsidR="00994C06" w:rsidRDefault="00E52FA7" w:rsidP="00C240E3">
      <w:pPr>
        <w:shd w:val="clear" w:color="auto" w:fill="FFFFFF"/>
        <w:spacing w:line="263" w:lineRule="exact"/>
        <w:ind w:left="25" w:right="18"/>
        <w:jc w:val="both"/>
      </w:pPr>
      <w:r>
        <w:rPr>
          <w:color w:val="000000"/>
          <w:sz w:val="22"/>
          <w:szCs w:val="22"/>
        </w:rPr>
        <w:t xml:space="preserve">Программа разработана с учетом дидактических принципов - их развивающего </w:t>
      </w:r>
      <w:r>
        <w:rPr>
          <w:color w:val="000000"/>
          <w:spacing w:val="4"/>
          <w:sz w:val="22"/>
          <w:szCs w:val="22"/>
        </w:rPr>
        <w:t xml:space="preserve">обучения, психологических особенностей дошкольников и включает в себя следующие </w:t>
      </w:r>
      <w:r>
        <w:rPr>
          <w:color w:val="000000"/>
          <w:sz w:val="22"/>
          <w:szCs w:val="22"/>
        </w:rPr>
        <w:t>разделы:</w:t>
      </w:r>
    </w:p>
    <w:p w:rsidR="00994C06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пение;</w:t>
      </w:r>
    </w:p>
    <w:p w:rsidR="00994C06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музыкально-ритмические движения;</w:t>
      </w:r>
    </w:p>
    <w:p w:rsidR="00994C06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игра на детских музыкальных инструментах;</w:t>
      </w:r>
    </w:p>
    <w:p w:rsidR="00994C06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исполнительство;</w:t>
      </w:r>
    </w:p>
    <w:p w:rsidR="00994C06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ритмика;</w:t>
      </w:r>
    </w:p>
    <w:p w:rsidR="00C240E3" w:rsidRPr="00C240E3" w:rsidRDefault="00E52FA7" w:rsidP="00E52FA7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63" w:lineRule="exact"/>
        <w:ind w:left="562" w:right="2160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музыкально</w:t>
      </w:r>
      <w:r w:rsidR="00C240E3">
        <w:rPr>
          <w:color w:val="000000"/>
          <w:spacing w:val="3"/>
          <w:sz w:val="22"/>
          <w:szCs w:val="22"/>
        </w:rPr>
        <w:t>-театрализованная деятельность.</w:t>
      </w:r>
    </w:p>
    <w:p w:rsidR="00994C06" w:rsidRDefault="00E52FA7" w:rsidP="00C240E3">
      <w:pPr>
        <w:shd w:val="clear" w:color="auto" w:fill="FFFFFF"/>
        <w:tabs>
          <w:tab w:val="left" w:pos="688"/>
        </w:tabs>
        <w:spacing w:line="263" w:lineRule="exact"/>
        <w:ind w:right="2160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Прог</w:t>
      </w:r>
      <w:r w:rsidR="00C240E3">
        <w:rPr>
          <w:color w:val="000000"/>
          <w:sz w:val="22"/>
          <w:szCs w:val="22"/>
        </w:rPr>
        <w:t>рамма реализуется в течение 2018/2019</w:t>
      </w:r>
      <w:r>
        <w:rPr>
          <w:color w:val="000000"/>
          <w:sz w:val="22"/>
          <w:szCs w:val="22"/>
        </w:rPr>
        <w:t xml:space="preserve"> учебного года.</w:t>
      </w:r>
    </w:p>
    <w:p w:rsidR="00994C06" w:rsidRDefault="00E52FA7">
      <w:pPr>
        <w:shd w:val="clear" w:color="auto" w:fill="FFFFFF"/>
        <w:spacing w:line="263" w:lineRule="exact"/>
        <w:ind w:left="32"/>
      </w:pPr>
      <w:r>
        <w:rPr>
          <w:color w:val="000000"/>
          <w:sz w:val="22"/>
          <w:szCs w:val="22"/>
        </w:rPr>
        <w:t>Группа №1- вторая группа раннего возраста (от 2 до 3 лет);</w:t>
      </w:r>
    </w:p>
    <w:p w:rsidR="00994C06" w:rsidRDefault="00E52FA7">
      <w:pPr>
        <w:shd w:val="clear" w:color="auto" w:fill="FFFFFF"/>
        <w:spacing w:line="263" w:lineRule="exact"/>
        <w:ind w:left="32"/>
      </w:pPr>
      <w:r>
        <w:rPr>
          <w:color w:val="000000"/>
          <w:sz w:val="22"/>
          <w:szCs w:val="22"/>
        </w:rPr>
        <w:t xml:space="preserve">Группа№2- младшая группа (от </w:t>
      </w:r>
      <w:proofErr w:type="spellStart"/>
      <w:r>
        <w:rPr>
          <w:color w:val="000000"/>
          <w:sz w:val="22"/>
          <w:szCs w:val="22"/>
        </w:rPr>
        <w:t>Здо</w:t>
      </w:r>
      <w:proofErr w:type="spellEnd"/>
      <w:r>
        <w:rPr>
          <w:color w:val="000000"/>
          <w:sz w:val="22"/>
          <w:szCs w:val="22"/>
        </w:rPr>
        <w:t xml:space="preserve"> 4лет)</w:t>
      </w:r>
    </w:p>
    <w:p w:rsidR="00994C06" w:rsidRDefault="00E52FA7">
      <w:pPr>
        <w:shd w:val="clear" w:color="auto" w:fill="FFFFFF"/>
        <w:spacing w:line="263" w:lineRule="exact"/>
        <w:ind w:left="32"/>
      </w:pPr>
      <w:r>
        <w:rPr>
          <w:color w:val="000000"/>
          <w:sz w:val="22"/>
          <w:szCs w:val="22"/>
        </w:rPr>
        <w:t>Группа №4 - средняя группа (от 4 до 5 лет);</w:t>
      </w:r>
    </w:p>
    <w:p w:rsidR="00994C06" w:rsidRDefault="00E52FA7">
      <w:pPr>
        <w:shd w:val="clear" w:color="auto" w:fill="FFFFFF"/>
        <w:spacing w:line="263" w:lineRule="exact"/>
        <w:ind w:left="36"/>
      </w:pPr>
      <w:r>
        <w:rPr>
          <w:color w:val="000000"/>
          <w:sz w:val="22"/>
          <w:szCs w:val="22"/>
        </w:rPr>
        <w:t>Групп№</w:t>
      </w:r>
      <w:r w:rsidR="00926E4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- старшая группа (от 5 до 6 лет);</w:t>
      </w:r>
    </w:p>
    <w:p w:rsidR="00994C06" w:rsidRDefault="00E52FA7">
      <w:pPr>
        <w:shd w:val="clear" w:color="auto" w:fill="FFFFFF"/>
        <w:spacing w:line="263" w:lineRule="exact"/>
        <w:ind w:left="32"/>
      </w:pPr>
      <w:r>
        <w:rPr>
          <w:color w:val="000000"/>
          <w:sz w:val="22"/>
          <w:szCs w:val="22"/>
        </w:rPr>
        <w:t>Группа №</w:t>
      </w:r>
      <w:r w:rsidR="00926E4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- подготовительная к школе группа (от 6 до 7 лет).</w:t>
      </w:r>
    </w:p>
    <w:p w:rsidR="00994C06" w:rsidRDefault="00E52FA7" w:rsidP="00C240E3">
      <w:pPr>
        <w:shd w:val="clear" w:color="auto" w:fill="FFFFFF"/>
        <w:spacing w:line="263" w:lineRule="exact"/>
        <w:ind w:left="40" w:right="7"/>
        <w:jc w:val="both"/>
      </w:pPr>
      <w:r>
        <w:rPr>
          <w:color w:val="000000"/>
          <w:sz w:val="22"/>
          <w:szCs w:val="22"/>
        </w:rPr>
        <w:t xml:space="preserve">Программа реализуется на государственном языке Российской Федерации - на </w:t>
      </w:r>
      <w:r>
        <w:rPr>
          <w:color w:val="000000"/>
          <w:spacing w:val="2"/>
          <w:sz w:val="22"/>
          <w:szCs w:val="22"/>
        </w:rPr>
        <w:t>русском языке.</w:t>
      </w:r>
    </w:p>
    <w:p w:rsidR="00994C06" w:rsidRPr="00C240E3" w:rsidRDefault="00E52FA7" w:rsidP="00C240E3">
      <w:pPr>
        <w:shd w:val="clear" w:color="auto" w:fill="FFFFFF"/>
        <w:spacing w:before="4" w:line="263" w:lineRule="exact"/>
        <w:ind w:left="36" w:right="7"/>
        <w:jc w:val="both"/>
      </w:pPr>
      <w:r w:rsidRPr="00C240E3">
        <w:rPr>
          <w:color w:val="000000"/>
          <w:spacing w:val="4"/>
          <w:sz w:val="22"/>
          <w:szCs w:val="22"/>
        </w:rPr>
        <w:t xml:space="preserve">Цель: создание условий для развития музыкально-творческих способностей детей </w:t>
      </w:r>
      <w:r w:rsidRPr="00C240E3">
        <w:rPr>
          <w:color w:val="000000"/>
          <w:spacing w:val="13"/>
          <w:sz w:val="22"/>
          <w:szCs w:val="22"/>
        </w:rPr>
        <w:t xml:space="preserve">дошкольного возраста средствами музыки, ритмопластики, театрализованной </w:t>
      </w:r>
      <w:r w:rsidRPr="00C240E3">
        <w:rPr>
          <w:color w:val="000000"/>
          <w:spacing w:val="2"/>
          <w:sz w:val="22"/>
          <w:szCs w:val="22"/>
        </w:rPr>
        <w:t>деятельности.</w:t>
      </w:r>
    </w:p>
    <w:p w:rsidR="00994C06" w:rsidRDefault="00E52FA7">
      <w:pPr>
        <w:shd w:val="clear" w:color="auto" w:fill="FFFFFF"/>
        <w:spacing w:line="263" w:lineRule="exact"/>
        <w:ind w:left="47" w:right="2592"/>
      </w:pPr>
      <w:r>
        <w:rPr>
          <w:color w:val="000000"/>
          <w:spacing w:val="3"/>
          <w:sz w:val="22"/>
          <w:szCs w:val="22"/>
        </w:rPr>
        <w:t xml:space="preserve">Цели Программы достигаются через решение следующих задач: </w:t>
      </w:r>
      <w:r w:rsidR="00587AE2">
        <w:rPr>
          <w:color w:val="000000"/>
          <w:spacing w:val="3"/>
          <w:sz w:val="22"/>
          <w:szCs w:val="22"/>
        </w:rPr>
        <w:t>- п</w:t>
      </w:r>
      <w:r>
        <w:rPr>
          <w:color w:val="000000"/>
          <w:spacing w:val="3"/>
          <w:sz w:val="22"/>
          <w:szCs w:val="22"/>
        </w:rPr>
        <w:t>риобщение к музыкальному искусству;</w:t>
      </w:r>
    </w:p>
    <w:p w:rsidR="00994C06" w:rsidRDefault="00E52FA7">
      <w:pPr>
        <w:shd w:val="clear" w:color="auto" w:fill="FFFFFF"/>
        <w:spacing w:before="4" w:line="263" w:lineRule="exact"/>
        <w:ind w:left="47"/>
      </w:pPr>
      <w:r>
        <w:rPr>
          <w:color w:val="000000"/>
          <w:spacing w:val="9"/>
          <w:sz w:val="22"/>
          <w:szCs w:val="22"/>
        </w:rPr>
        <w:t xml:space="preserve">-формирование   основ   музыкальной   культуры,   ознакомление   с   элементарными </w:t>
      </w:r>
      <w:r>
        <w:rPr>
          <w:color w:val="000000"/>
          <w:spacing w:val="4"/>
          <w:sz w:val="22"/>
          <w:szCs w:val="22"/>
        </w:rPr>
        <w:t>музыкальными понятиями, жанрами;</w:t>
      </w:r>
    </w:p>
    <w:p w:rsidR="00E52FA7" w:rsidRDefault="00E52FA7">
      <w:pPr>
        <w:shd w:val="clear" w:color="auto" w:fill="FFFFFF"/>
        <w:spacing w:line="263" w:lineRule="exact"/>
        <w:ind w:left="50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воспитание эмоциональной отзывчивости при восприятии музыкальных произведений, </w:t>
      </w:r>
      <w:r w:rsidR="00587AE2">
        <w:rPr>
          <w:color w:val="000000"/>
          <w:spacing w:val="4"/>
          <w:sz w:val="22"/>
          <w:szCs w:val="22"/>
        </w:rPr>
        <w:t xml:space="preserve">                     </w:t>
      </w:r>
      <w:proofErr w:type="gramStart"/>
      <w:r>
        <w:rPr>
          <w:color w:val="000000"/>
          <w:spacing w:val="12"/>
          <w:sz w:val="22"/>
          <w:szCs w:val="22"/>
        </w:rPr>
        <w:t>-р</w:t>
      </w:r>
      <w:proofErr w:type="gramEnd"/>
      <w:r>
        <w:rPr>
          <w:color w:val="000000"/>
          <w:spacing w:val="12"/>
          <w:sz w:val="22"/>
          <w:szCs w:val="22"/>
        </w:rPr>
        <w:t xml:space="preserve">азвитие музыкальных способностей: поэтического и музыкального слуха, чувства </w:t>
      </w:r>
      <w:r>
        <w:rPr>
          <w:color w:val="000000"/>
          <w:spacing w:val="4"/>
          <w:sz w:val="22"/>
          <w:szCs w:val="22"/>
        </w:rPr>
        <w:t>ритма, музыкальной памяти; формирование песенного, музыкального вкуса, -воспитание интереса к музыкально-художественной деятельности, -развитие детского музыкально-художественного творчества, развитие</w:t>
      </w:r>
    </w:p>
    <w:p w:rsidR="00E52FA7" w:rsidRDefault="00E52FA7" w:rsidP="00E52FA7">
      <w:pPr>
        <w:shd w:val="clear" w:color="auto" w:fill="FFFFFF"/>
        <w:spacing w:line="263" w:lineRule="exact"/>
        <w:ind w:left="4" w:right="18"/>
        <w:jc w:val="both"/>
      </w:pPr>
      <w:r>
        <w:rPr>
          <w:color w:val="000000"/>
          <w:spacing w:val="7"/>
          <w:sz w:val="22"/>
          <w:szCs w:val="22"/>
        </w:rPr>
        <w:t xml:space="preserve">самостоятельной творческой деятельности детей; удовлетворение потребности в </w:t>
      </w:r>
      <w:r>
        <w:rPr>
          <w:color w:val="000000"/>
          <w:spacing w:val="2"/>
          <w:sz w:val="22"/>
          <w:szCs w:val="22"/>
        </w:rPr>
        <w:t>самовыражении.</w:t>
      </w:r>
    </w:p>
    <w:p w:rsidR="00E52FA7" w:rsidRDefault="00E52FA7" w:rsidP="00E52FA7">
      <w:pPr>
        <w:shd w:val="clear" w:color="auto" w:fill="FFFFFF"/>
        <w:tabs>
          <w:tab w:val="left" w:pos="241"/>
        </w:tabs>
        <w:spacing w:line="263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0"/>
          <w:sz w:val="22"/>
          <w:szCs w:val="22"/>
        </w:rPr>
        <w:t>обеспечение эмоционально-психологического благополучия, охраны и укрепления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здоровья детей.</w:t>
      </w:r>
    </w:p>
    <w:p w:rsidR="00E52FA7" w:rsidRDefault="00E52FA7" w:rsidP="00E52FA7">
      <w:pPr>
        <w:shd w:val="clear" w:color="auto" w:fill="FFFFFF"/>
        <w:spacing w:line="263" w:lineRule="exact"/>
        <w:ind w:left="7" w:right="22"/>
        <w:jc w:val="both"/>
      </w:pPr>
      <w:r>
        <w:rPr>
          <w:color w:val="000000"/>
          <w:spacing w:val="7"/>
          <w:sz w:val="22"/>
          <w:szCs w:val="22"/>
        </w:rPr>
        <w:t xml:space="preserve">-обеспечение равных возможностей для полноценного развития каждого ребенка </w:t>
      </w:r>
      <w:proofErr w:type="gramStart"/>
      <w:r>
        <w:rPr>
          <w:color w:val="000000"/>
          <w:spacing w:val="7"/>
          <w:sz w:val="22"/>
          <w:szCs w:val="22"/>
        </w:rPr>
        <w:t>в</w:t>
      </w:r>
      <w:proofErr w:type="gramEnd"/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lastRenderedPageBreak/>
        <w:t xml:space="preserve">независимо </w:t>
      </w:r>
      <w:proofErr w:type="gramStart"/>
      <w:r>
        <w:rPr>
          <w:color w:val="000000"/>
          <w:spacing w:val="4"/>
          <w:sz w:val="22"/>
          <w:szCs w:val="22"/>
        </w:rPr>
        <w:t>от</w:t>
      </w:r>
      <w:proofErr w:type="gramEnd"/>
      <w:r>
        <w:rPr>
          <w:color w:val="000000"/>
          <w:spacing w:val="4"/>
          <w:sz w:val="22"/>
          <w:szCs w:val="22"/>
        </w:rPr>
        <w:t xml:space="preserve"> места проживания, пола, нации, языка, социального статуса;</w:t>
      </w:r>
    </w:p>
    <w:p w:rsidR="00E52FA7" w:rsidRDefault="00E52FA7" w:rsidP="00E52FA7">
      <w:pPr>
        <w:numPr>
          <w:ilvl w:val="0"/>
          <w:numId w:val="2"/>
        </w:numPr>
        <w:shd w:val="clear" w:color="auto" w:fill="FFFFFF"/>
        <w:tabs>
          <w:tab w:val="left" w:pos="126"/>
        </w:tabs>
        <w:spacing w:line="263" w:lineRule="exact"/>
        <w:ind w:left="4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максимальное использование разнообразных видов детской деятельности, их интеграция</w:t>
      </w:r>
      <w:r>
        <w:rPr>
          <w:color w:val="000000"/>
          <w:spacing w:val="4"/>
          <w:sz w:val="22"/>
          <w:szCs w:val="22"/>
        </w:rPr>
        <w:br/>
        <w:t>в целях повышения эффективности воспитательно-образовательного процесса;</w:t>
      </w:r>
    </w:p>
    <w:p w:rsidR="00E52FA7" w:rsidRDefault="00E52FA7" w:rsidP="00E52FA7">
      <w:pPr>
        <w:numPr>
          <w:ilvl w:val="0"/>
          <w:numId w:val="2"/>
        </w:numPr>
        <w:shd w:val="clear" w:color="auto" w:fill="FFFFFF"/>
        <w:tabs>
          <w:tab w:val="left" w:pos="126"/>
        </w:tabs>
        <w:spacing w:line="263" w:lineRule="exact"/>
        <w:ind w:left="4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творческая организация воспитательно-образовательного процесса;</w:t>
      </w:r>
    </w:p>
    <w:p w:rsidR="00E52FA7" w:rsidRDefault="00E52FA7" w:rsidP="00E52FA7">
      <w:pPr>
        <w:shd w:val="clear" w:color="auto" w:fill="FFFFFF"/>
        <w:tabs>
          <w:tab w:val="left" w:pos="230"/>
        </w:tabs>
        <w:spacing w:line="263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9"/>
          <w:sz w:val="22"/>
          <w:szCs w:val="22"/>
        </w:rPr>
        <w:t>вариативность использования образовательного материала, позволяющая развивать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творчество в соответствии с интересами и наклонностями каждого ребенка;</w:t>
      </w:r>
    </w:p>
    <w:p w:rsidR="00E52FA7" w:rsidRDefault="00E52FA7" w:rsidP="00E52FA7">
      <w:pPr>
        <w:shd w:val="clear" w:color="auto" w:fill="FFFFFF"/>
        <w:tabs>
          <w:tab w:val="left" w:pos="133"/>
        </w:tabs>
        <w:spacing w:line="263" w:lineRule="exact"/>
        <w:ind w:left="4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>уважительное отношение к результатам детского творчества;</w:t>
      </w:r>
    </w:p>
    <w:p w:rsidR="00E52FA7" w:rsidRDefault="00E52FA7" w:rsidP="00E52FA7">
      <w:pPr>
        <w:shd w:val="clear" w:color="auto" w:fill="FFFFFF"/>
        <w:tabs>
          <w:tab w:val="left" w:pos="205"/>
        </w:tabs>
        <w:spacing w:line="263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1"/>
          <w:sz w:val="22"/>
          <w:szCs w:val="22"/>
        </w:rPr>
        <w:t>единство подходов к воспитанию детей в условиях дошкольного образовательного</w:t>
      </w:r>
      <w:r>
        <w:rPr>
          <w:color w:val="000000"/>
          <w:spacing w:val="1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учреждения и семьи;</w:t>
      </w:r>
    </w:p>
    <w:p w:rsidR="00E52FA7" w:rsidRDefault="00E52FA7" w:rsidP="00E52FA7">
      <w:pPr>
        <w:shd w:val="clear" w:color="auto" w:fill="FFFFFF"/>
        <w:spacing w:line="263" w:lineRule="exact"/>
        <w:ind w:right="18"/>
        <w:jc w:val="both"/>
      </w:pPr>
      <w:r>
        <w:rPr>
          <w:color w:val="000000"/>
          <w:spacing w:val="3"/>
          <w:sz w:val="22"/>
          <w:szCs w:val="22"/>
        </w:rPr>
        <w:t xml:space="preserve">-обеспечение психолого-педагогической поддержки семьи и повышение компетентности </w:t>
      </w:r>
      <w:r>
        <w:rPr>
          <w:color w:val="000000"/>
          <w:spacing w:val="5"/>
          <w:sz w:val="22"/>
          <w:szCs w:val="22"/>
        </w:rPr>
        <w:t xml:space="preserve">родителей (законных представителей) в вопросах развития и образования, охраны и </w:t>
      </w:r>
      <w:r>
        <w:rPr>
          <w:color w:val="000000"/>
          <w:spacing w:val="4"/>
          <w:sz w:val="22"/>
          <w:szCs w:val="22"/>
        </w:rPr>
        <w:t>укрепления здоровья детей;</w:t>
      </w:r>
    </w:p>
    <w:p w:rsidR="00E52FA7" w:rsidRDefault="00E52FA7" w:rsidP="00C240E3">
      <w:pPr>
        <w:shd w:val="clear" w:color="auto" w:fill="FFFFFF"/>
        <w:spacing w:line="263" w:lineRule="exact"/>
      </w:pPr>
      <w:r>
        <w:rPr>
          <w:color w:val="000000"/>
          <w:spacing w:val="4"/>
          <w:sz w:val="22"/>
          <w:szCs w:val="22"/>
        </w:rPr>
        <w:t xml:space="preserve">Основной структурной единицей ДОУ является группа детей дошкольного возраста. </w:t>
      </w:r>
    </w:p>
    <w:p w:rsidR="00E52FA7" w:rsidRDefault="00E52FA7" w:rsidP="00C240E3">
      <w:pPr>
        <w:shd w:val="clear" w:color="auto" w:fill="FFFFFF"/>
        <w:spacing w:line="263" w:lineRule="exact"/>
        <w:ind w:left="14"/>
      </w:pPr>
      <w:r>
        <w:rPr>
          <w:color w:val="000000"/>
          <w:sz w:val="22"/>
          <w:szCs w:val="22"/>
        </w:rPr>
        <w:t xml:space="preserve">Основными   участниками   реализации   Программы   являются:   дети   2-7   лет </w:t>
      </w:r>
      <w:r>
        <w:rPr>
          <w:color w:val="000000"/>
          <w:spacing w:val="4"/>
          <w:sz w:val="22"/>
          <w:szCs w:val="22"/>
        </w:rPr>
        <w:t>(воспитанники), родители (законные представители), педагоги ДОУ.</w:t>
      </w:r>
    </w:p>
    <w:p w:rsidR="00E52FA7" w:rsidRDefault="00E52FA7">
      <w:pPr>
        <w:shd w:val="clear" w:color="auto" w:fill="FFFFFF"/>
        <w:spacing w:line="263" w:lineRule="exact"/>
        <w:ind w:left="50"/>
      </w:pPr>
    </w:p>
    <w:sectPr w:rsidR="00E52FA7" w:rsidSect="00994C06">
      <w:type w:val="continuous"/>
      <w:pgSz w:w="11909" w:h="16834"/>
      <w:pgMar w:top="1440" w:right="900" w:bottom="360" w:left="20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367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A7"/>
    <w:rsid w:val="00587AE2"/>
    <w:rsid w:val="00926E49"/>
    <w:rsid w:val="00994C06"/>
    <w:rsid w:val="00B2307C"/>
    <w:rsid w:val="00C240E3"/>
    <w:rsid w:val="00E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</cp:lastModifiedBy>
  <cp:revision>5</cp:revision>
  <dcterms:created xsi:type="dcterms:W3CDTF">2018-08-30T01:22:00Z</dcterms:created>
  <dcterms:modified xsi:type="dcterms:W3CDTF">2018-08-30T11:43:00Z</dcterms:modified>
</cp:coreProperties>
</file>